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5BF0" w14:textId="77777777" w:rsidR="00A505A7" w:rsidRPr="00A505A7" w:rsidRDefault="00A505A7" w:rsidP="00A505A7">
      <w:pPr>
        <w:shd w:val="clear" w:color="auto" w:fill="FFFFFF"/>
        <w:spacing w:before="100" w:beforeAutospacing="1" w:after="100" w:afterAutospacing="1"/>
        <w:ind w:left="0"/>
        <w:contextualSpacing/>
        <w:rPr>
          <w:rFonts w:cstheme="minorHAnsi"/>
          <w:sz w:val="24"/>
          <w:szCs w:val="24"/>
        </w:rPr>
      </w:pPr>
      <w:r w:rsidRPr="00A505A7">
        <w:rPr>
          <w:rFonts w:cstheme="minorHAnsi"/>
          <w:sz w:val="24"/>
          <w:szCs w:val="24"/>
        </w:rPr>
        <w:t>Candice Biernesser is a behavioral and community health scientist and a licensed clinical social worker.  Her practice experience has focused on the mental health and wellbeing of vulnerable adolescents, particularly youth facing suicidal behavior, homelessness, disaster, and trauma.  Over the last decade, she has brought her practice experience to a career in academic research, where she has studied risk factors for adolescent suicidality and suicide prevention under her mentors, David Brent, Tina Goldstein, and Shaun Eack.  She completed her doctoral training at the University of Pittsburgh, Graduate School of Public Health, in 2019. Her dissertation focused on the impact of social media use and experiences on adolescent suicidal risk and explored opportunities for prevention.  She is particularly interested in digital suicide prevention interventions for youth who have experienced cyberbullying.</w:t>
      </w:r>
    </w:p>
    <w:p w14:paraId="06030332" w14:textId="77777777" w:rsidR="005654F2" w:rsidRDefault="005654F2"/>
    <w:sectPr w:rsidR="0056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A7"/>
    <w:rsid w:val="005654F2"/>
    <w:rsid w:val="00A5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10E0"/>
  <w15:chartTrackingRefBased/>
  <w15:docId w15:val="{71EDECA0-0146-4FE6-B4AE-7134E6D1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7"/>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2021-04-13T19:11:00Z</dcterms:created>
  <dcterms:modified xsi:type="dcterms:W3CDTF">2021-04-13T19:11:00Z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2021-04-13T19:11:01Z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b27e0ec0-18c2-419b-abbe-ac6860aefdb3</vt:lpwstr>
  </property>
  <property fmtid="{D5CDD505-2E9C-101B-9397-08002B2CF9AE}" pid="8" name="MSIP_Label_5e4b1be8-281e-475d-98b0-21c3457e5a46_ContentBits">
    <vt:lpwstr>0</vt:lpwstr>
  </property>
</Properties>
</file>