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D1BF" w14:textId="77777777" w:rsidR="000321B1" w:rsidRPr="00EA5357" w:rsidRDefault="000321B1" w:rsidP="000321B1">
      <w:pPr>
        <w:spacing w:beforeAutospacing="1" w:afterAutospacing="1" w:line="259" w:lineRule="auto"/>
        <w:ind w:left="0"/>
        <w:contextualSpacing/>
        <w:rPr>
          <w:rFonts w:ascii="Palatino Linotype" w:hAnsi="Palatino Linotype"/>
        </w:rPr>
      </w:pPr>
      <w:r w:rsidRPr="000321B1">
        <w:rPr>
          <w:rFonts w:ascii="Palatino Linotype" w:hAnsi="Palatino Linotype"/>
          <w:b/>
          <w:bCs/>
        </w:rPr>
        <w:t>Layne Filio</w:t>
      </w:r>
      <w:r w:rsidRPr="00EA5357">
        <w:rPr>
          <w:rFonts w:ascii="Palatino Linotype" w:hAnsi="Palatino Linotype"/>
        </w:rPr>
        <w:t xml:space="preserve"> is a therapist at the UPMC WPH Center for Children and Families. She works with youth and families struggling with a myriad of different disorders and issues. She co-founded the LGBTQIA+ Teen Therapy Group at CCF with Olivia Leonard. Layne has a master's degree in Counseling Psychology from Chatham University. She worked as an MST therapist before beginning at CCF. Layne also worked at University Center for Social and Urban Research (UCSUR) as an interviewer and contributed to research about topics such as the experience of college students leaving school or transferring, depression and drug use in new mothers and the emotional and physical experience of children who donate bone marrow to siblings. </w:t>
      </w:r>
    </w:p>
    <w:p w14:paraId="721A1729" w14:textId="77777777" w:rsidR="00D66C54" w:rsidRDefault="00D66C54"/>
    <w:sectPr w:rsidR="00D6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B1"/>
    <w:rsid w:val="000321B1"/>
    <w:rsid w:val="00D6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AE51"/>
  <w15:chartTrackingRefBased/>
  <w15:docId w15:val="{1D3696A2-24A2-48A2-AE5C-93E8383C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B1"/>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2023-02-13T18:51:00Z</dcterms:created>
  <dcterms:modified xsi:type="dcterms:W3CDTF">2023-02-13T18:52:00Z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2023-02-13T18:52:07Z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bb49cb03-70c6-462a-928a-36dadb975662</vt:lpwstr>
  </property>
  <property fmtid="{D5CDD505-2E9C-101B-9397-08002B2CF9AE}" pid="8" name="MSIP_Label_5e4b1be8-281e-475d-98b0-21c3457e5a46_ContentBits">
    <vt:lpwstr>0</vt:lpwstr>
  </property>
</Properties>
</file>